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BEECC" w14:textId="5D8DED54" w:rsidR="0099213D" w:rsidRDefault="0099213D" w:rsidP="00244544">
      <w:pPr>
        <w:widowControl w:val="0"/>
        <w:tabs>
          <w:tab w:val="left" w:pos="3245"/>
          <w:tab w:val="left" w:pos="9130"/>
        </w:tabs>
        <w:autoSpaceDE w:val="0"/>
        <w:autoSpaceDN w:val="0"/>
        <w:spacing w:after="0" w:line="240" w:lineRule="auto"/>
        <w:ind w:right="358"/>
        <w:rPr>
          <w:sz w:val="30"/>
          <w:szCs w:val="30"/>
        </w:rPr>
      </w:pPr>
    </w:p>
    <w:p w14:paraId="1CE4DD00" w14:textId="77777777" w:rsidR="000250B7" w:rsidRDefault="000250B7" w:rsidP="00615634">
      <w:pPr>
        <w:pStyle w:val="Heading1"/>
        <w:rPr>
          <w:b/>
          <w:bCs/>
          <w:color w:val="auto"/>
        </w:rPr>
      </w:pPr>
    </w:p>
    <w:p w14:paraId="7AF06670" w14:textId="77777777" w:rsidR="0099213D" w:rsidRDefault="0099213D"/>
    <w:p w14:paraId="4C23AED5" w14:textId="77777777" w:rsidR="00CE7CB8" w:rsidRDefault="00CE7CB8" w:rsidP="00CE7CB8">
      <w:pPr>
        <w:spacing w:after="300" w:line="360" w:lineRule="auto"/>
        <w:jc w:val="center"/>
        <w:textAlignment w:val="baseline"/>
        <w:rPr>
          <w:rFonts w:ascii="Trebuchet MS" w:hAnsi="Trebuchet MS" w:cstheme="minorHAnsi"/>
          <w:b/>
          <w:bCs/>
          <w:sz w:val="28"/>
          <w:szCs w:val="28"/>
        </w:rPr>
      </w:pPr>
      <w:bookmarkStart w:id="0" w:name="OLE_LINK1"/>
      <w:bookmarkStart w:id="1" w:name="OLE_LINK2"/>
      <w:bookmarkStart w:id="2" w:name="OLE_LINK3"/>
      <w:bookmarkStart w:id="3" w:name="OLE_LINK4"/>
      <w:bookmarkStart w:id="4" w:name="OLE_LINK5"/>
      <w:bookmarkStart w:id="5" w:name="OLE_LINK6"/>
      <w:bookmarkStart w:id="6" w:name="OLE_LINK7"/>
      <w:bookmarkStart w:id="7" w:name="OLE_LINK16"/>
      <w:bookmarkStart w:id="8" w:name="OLE_LINK20"/>
      <w:r>
        <w:rPr>
          <w:rFonts w:ascii="Trebuchet MS" w:hAnsi="Trebuchet MS" w:cstheme="minorHAnsi"/>
          <w:b/>
          <w:bCs/>
          <w:sz w:val="28"/>
          <w:szCs w:val="28"/>
        </w:rPr>
        <w:t>COMUNICAT DE PRESĂ</w:t>
      </w:r>
    </w:p>
    <w:p w14:paraId="0FF6F680" w14:textId="77777777" w:rsidR="00CE7CB8" w:rsidRPr="00D20608" w:rsidRDefault="00CE7CB8" w:rsidP="00CE7CB8">
      <w:pPr>
        <w:spacing w:after="300" w:line="360" w:lineRule="auto"/>
        <w:jc w:val="center"/>
        <w:textAlignment w:val="baseline"/>
        <w:rPr>
          <w:rFonts w:ascii="Trebuchet MS" w:hAnsi="Trebuchet MS" w:cstheme="minorHAnsi"/>
          <w:b/>
          <w:bCs/>
          <w:sz w:val="28"/>
          <w:szCs w:val="28"/>
        </w:rPr>
      </w:pPr>
    </w:p>
    <w:p w14:paraId="79A426EB" w14:textId="492AB387" w:rsidR="00CE7CB8" w:rsidRDefault="00CE7CB8" w:rsidP="00CE7CB8">
      <w:pPr>
        <w:pStyle w:val="NoSpacing"/>
        <w:spacing w:line="360" w:lineRule="auto"/>
        <w:jc w:val="center"/>
        <w:rPr>
          <w:rFonts w:ascii="Trebuchet MS" w:hAnsi="Trebuchet MS"/>
          <w:b/>
          <w:bCs/>
          <w:i/>
          <w:iCs/>
          <w:sz w:val="28"/>
          <w:szCs w:val="28"/>
        </w:rPr>
      </w:pPr>
      <w:r w:rsidRPr="00D45F52">
        <w:rPr>
          <w:rFonts w:ascii="Trebuchet MS" w:hAnsi="Trebuchet MS"/>
          <w:b/>
          <w:bCs/>
          <w:i/>
          <w:iCs/>
          <w:sz w:val="28"/>
          <w:szCs w:val="28"/>
        </w:rPr>
        <w:t>10.000 de dosare eligibile</w:t>
      </w:r>
      <w:r>
        <w:rPr>
          <w:rFonts w:ascii="Trebuchet MS" w:hAnsi="Trebuchet MS"/>
          <w:b/>
          <w:bCs/>
          <w:i/>
          <w:iCs/>
          <w:sz w:val="28"/>
          <w:szCs w:val="28"/>
        </w:rPr>
        <w:t>,</w:t>
      </w:r>
      <w:r w:rsidRPr="00D45F52">
        <w:rPr>
          <w:rFonts w:ascii="Trebuchet MS" w:hAnsi="Trebuchet MS"/>
          <w:b/>
          <w:bCs/>
          <w:i/>
          <w:iCs/>
          <w:sz w:val="28"/>
          <w:szCs w:val="28"/>
        </w:rPr>
        <w:t xml:space="preserve"> 1.010 sarcini în evoluție </w:t>
      </w:r>
      <w:r>
        <w:rPr>
          <w:rFonts w:ascii="Trebuchet MS" w:hAnsi="Trebuchet MS"/>
          <w:b/>
          <w:bCs/>
          <w:i/>
          <w:iCs/>
          <w:sz w:val="28"/>
          <w:szCs w:val="28"/>
        </w:rPr>
        <w:t xml:space="preserve">și </w:t>
      </w:r>
      <w:r w:rsidRPr="00D45F52">
        <w:rPr>
          <w:rFonts w:ascii="Trebuchet MS" w:hAnsi="Trebuchet MS"/>
          <w:b/>
          <w:bCs/>
          <w:i/>
          <w:iCs/>
          <w:sz w:val="28"/>
          <w:szCs w:val="28"/>
        </w:rPr>
        <w:t>52 de nașteri, în anul 2023</w:t>
      </w:r>
    </w:p>
    <w:p w14:paraId="14FC6539" w14:textId="77777777" w:rsidR="00CE7CB8" w:rsidRPr="00CE7CB8" w:rsidRDefault="00CE7CB8" w:rsidP="00CE7CB8">
      <w:pPr>
        <w:pStyle w:val="NoSpacing"/>
        <w:spacing w:line="360" w:lineRule="auto"/>
        <w:jc w:val="center"/>
        <w:rPr>
          <w:rFonts w:ascii="Trebuchet MS" w:hAnsi="Trebuchet MS"/>
          <w:b/>
          <w:bCs/>
          <w:i/>
          <w:iCs/>
          <w:sz w:val="28"/>
          <w:szCs w:val="28"/>
        </w:rPr>
      </w:pPr>
    </w:p>
    <w:p w14:paraId="2975EF2C" w14:textId="77777777" w:rsidR="00CE7CB8" w:rsidRDefault="00CE7CB8" w:rsidP="00CE7CB8">
      <w:pPr>
        <w:pStyle w:val="NoSpacing"/>
        <w:spacing w:line="360" w:lineRule="auto"/>
        <w:ind w:firstLine="720"/>
        <w:jc w:val="both"/>
        <w:rPr>
          <w:rFonts w:ascii="Trebuchet MS" w:hAnsi="Trebuchet MS"/>
          <w:sz w:val="28"/>
          <w:szCs w:val="28"/>
        </w:rPr>
      </w:pPr>
      <w:r>
        <w:rPr>
          <w:rFonts w:ascii="Trebuchet MS" w:hAnsi="Trebuchet MS" w:cstheme="minorHAnsi"/>
          <w:sz w:val="28"/>
          <w:szCs w:val="28"/>
        </w:rPr>
        <w:t xml:space="preserve">La un an și două săptămâni de la lansarea </w:t>
      </w:r>
      <w:r w:rsidRPr="00D85F12">
        <w:rPr>
          <w:rFonts w:ascii="Trebuchet MS" w:hAnsi="Trebuchet MS" w:cstheme="minorHAnsi"/>
          <w:sz w:val="28"/>
          <w:szCs w:val="28"/>
        </w:rPr>
        <w:t>Programului Social de interes național de susținere a cuplurilor și a persoanelor singure, pentru creșterea natalității</w:t>
      </w:r>
      <w:r>
        <w:rPr>
          <w:rFonts w:ascii="Trebuchet MS" w:hAnsi="Trebuchet MS" w:cstheme="minorHAnsi"/>
          <w:sz w:val="28"/>
          <w:szCs w:val="28"/>
        </w:rPr>
        <w:t xml:space="preserve">, </w:t>
      </w:r>
      <w:r>
        <w:rPr>
          <w:rFonts w:ascii="Trebuchet MS" w:hAnsi="Trebuchet MS"/>
          <w:color w:val="111111"/>
          <w:sz w:val="28"/>
          <w:szCs w:val="28"/>
          <w:shd w:val="clear" w:color="auto" w:fill="FFFFFF"/>
        </w:rPr>
        <w:t xml:space="preserve">Ministerul Familiei, Tineretului și Egalității de Șanse anunță că la data de 19 decembrie au fost înregistrate </w:t>
      </w:r>
      <w:r w:rsidRPr="00D20608">
        <w:rPr>
          <w:rFonts w:ascii="Trebuchet MS" w:hAnsi="Trebuchet MS"/>
          <w:b/>
          <w:bCs/>
          <w:sz w:val="28"/>
          <w:szCs w:val="28"/>
        </w:rPr>
        <w:t xml:space="preserve">52 </w:t>
      </w:r>
      <w:r>
        <w:rPr>
          <w:rFonts w:ascii="Trebuchet MS" w:hAnsi="Trebuchet MS"/>
          <w:b/>
          <w:bCs/>
          <w:sz w:val="28"/>
          <w:szCs w:val="28"/>
        </w:rPr>
        <w:t xml:space="preserve">de </w:t>
      </w:r>
      <w:r w:rsidRPr="00D20608">
        <w:rPr>
          <w:rFonts w:ascii="Trebuchet MS" w:hAnsi="Trebuchet MS"/>
          <w:b/>
          <w:bCs/>
          <w:sz w:val="28"/>
          <w:szCs w:val="28"/>
        </w:rPr>
        <w:t>nașteri și 1.010 sarcini în evoluție</w:t>
      </w:r>
      <w:r>
        <w:rPr>
          <w:rFonts w:ascii="Trebuchet MS" w:hAnsi="Trebuchet MS"/>
          <w:b/>
          <w:bCs/>
          <w:sz w:val="28"/>
          <w:szCs w:val="28"/>
        </w:rPr>
        <w:t xml:space="preserve">. </w:t>
      </w:r>
      <w:r>
        <w:rPr>
          <w:rFonts w:ascii="Trebuchet MS" w:hAnsi="Trebuchet MS"/>
          <w:sz w:val="28"/>
          <w:szCs w:val="28"/>
        </w:rPr>
        <w:t>De asemenea, numărul de 10.000 de dosare eligibile aferente anului 2023 a fost atins.</w:t>
      </w:r>
      <w:bookmarkEnd w:id="0"/>
      <w:bookmarkEnd w:id="1"/>
    </w:p>
    <w:p w14:paraId="2C6530BE" w14:textId="77777777" w:rsidR="00CE7CB8" w:rsidRPr="00D45F52" w:rsidRDefault="00CE7CB8" w:rsidP="00CE7CB8">
      <w:pPr>
        <w:pStyle w:val="NoSpacing"/>
        <w:spacing w:line="360" w:lineRule="auto"/>
        <w:ind w:firstLine="720"/>
        <w:jc w:val="both"/>
        <w:rPr>
          <w:rFonts w:ascii="Trebuchet MS" w:hAnsi="Trebuchet MS"/>
          <w:b/>
          <w:bCs/>
          <w:sz w:val="28"/>
          <w:szCs w:val="28"/>
        </w:rPr>
      </w:pPr>
    </w:p>
    <w:p w14:paraId="7BDD82D7" w14:textId="31C3FB06" w:rsidR="00CE7CB8" w:rsidRPr="00D20608" w:rsidRDefault="00CE7CB8" w:rsidP="00CE7CB8">
      <w:pPr>
        <w:spacing w:after="300" w:line="360" w:lineRule="auto"/>
        <w:ind w:firstLine="720"/>
        <w:jc w:val="both"/>
        <w:textAlignment w:val="baseline"/>
        <w:rPr>
          <w:rFonts w:ascii="Trebuchet MS" w:hAnsi="Trebuchet MS" w:cs="Open Sans"/>
          <w:sz w:val="28"/>
          <w:szCs w:val="28"/>
          <w:shd w:val="clear" w:color="auto" w:fill="FFFFFF"/>
        </w:rPr>
      </w:pPr>
      <w:r>
        <w:rPr>
          <w:rFonts w:ascii="Trebuchet MS" w:hAnsi="Trebuchet MS" w:cs="Open Sans"/>
          <w:sz w:val="28"/>
          <w:szCs w:val="28"/>
          <w:shd w:val="clear" w:color="auto" w:fill="FFFFFF"/>
        </w:rPr>
        <w:t xml:space="preserve">Pe parcursul acestui an au fost înregistrate peste 25.000 de solicitări </w:t>
      </w:r>
      <w:r w:rsidRPr="00F73FA7">
        <w:rPr>
          <w:rFonts w:ascii="Trebuchet MS" w:hAnsi="Trebuchet MS" w:cs="Open Sans"/>
          <w:sz w:val="28"/>
          <w:szCs w:val="28"/>
          <w:shd w:val="clear" w:color="auto" w:fill="FFFFFF"/>
        </w:rPr>
        <w:t>pentru accesarea sprijinului financiar de 15.000 de lei destinat procedurilor de fertilizare in vitro</w:t>
      </w:r>
      <w:r>
        <w:rPr>
          <w:rFonts w:ascii="Trebuchet MS" w:hAnsi="Trebuchet MS" w:cs="Open Sans"/>
          <w:sz w:val="28"/>
          <w:szCs w:val="28"/>
          <w:shd w:val="clear" w:color="auto" w:fill="FFFFFF"/>
        </w:rPr>
        <w:t>.</w:t>
      </w:r>
      <w:r w:rsidRPr="00F73FA7">
        <w:rPr>
          <w:rFonts w:ascii="Trebuchet MS" w:hAnsi="Trebuchet MS" w:cs="Open Sans"/>
          <w:sz w:val="28"/>
          <w:szCs w:val="28"/>
          <w:shd w:val="clear" w:color="auto" w:fill="FFFFFF"/>
        </w:rPr>
        <w:t xml:space="preserve"> De la începutul programului, au fost făcute</w:t>
      </w:r>
      <w:r w:rsidRPr="00F73FA7">
        <w:rPr>
          <w:rStyle w:val="apple-converted-space"/>
          <w:rFonts w:ascii="Trebuchet MS" w:hAnsi="Trebuchet MS" w:cs="Open Sans"/>
          <w:sz w:val="28"/>
          <w:szCs w:val="28"/>
          <w:shd w:val="clear" w:color="auto" w:fill="FFFFFF"/>
        </w:rPr>
        <w:t> </w:t>
      </w:r>
      <w:r w:rsidRPr="00D20608">
        <w:rPr>
          <w:rFonts w:ascii="Trebuchet MS" w:hAnsi="Trebuchet MS"/>
          <w:sz w:val="28"/>
          <w:szCs w:val="28"/>
        </w:rPr>
        <w:t>2</w:t>
      </w:r>
      <w:r>
        <w:rPr>
          <w:rFonts w:ascii="Trebuchet MS" w:hAnsi="Trebuchet MS"/>
          <w:sz w:val="28"/>
          <w:szCs w:val="28"/>
        </w:rPr>
        <w:t>.</w:t>
      </w:r>
      <w:r w:rsidRPr="00D20608">
        <w:rPr>
          <w:rFonts w:ascii="Trebuchet MS" w:hAnsi="Trebuchet MS"/>
          <w:sz w:val="28"/>
          <w:szCs w:val="28"/>
        </w:rPr>
        <w:t>445</w:t>
      </w:r>
      <w:r>
        <w:rPr>
          <w:rFonts w:ascii="Trebuchet MS" w:hAnsi="Trebuchet MS"/>
          <w:sz w:val="28"/>
          <w:szCs w:val="28"/>
        </w:rPr>
        <w:t xml:space="preserve"> </w:t>
      </w:r>
      <w:r w:rsidRPr="00F73FA7">
        <w:rPr>
          <w:rFonts w:ascii="Trebuchet MS" w:hAnsi="Trebuchet MS" w:cs="Open Sans"/>
          <w:sz w:val="28"/>
          <w:szCs w:val="28"/>
          <w:shd w:val="clear" w:color="auto" w:fill="FFFFFF"/>
        </w:rPr>
        <w:t xml:space="preserve">de deconturi la farmacii și </w:t>
      </w:r>
      <w:r w:rsidRPr="00D20608">
        <w:rPr>
          <w:rFonts w:ascii="Trebuchet MS" w:hAnsi="Trebuchet MS"/>
          <w:sz w:val="28"/>
          <w:szCs w:val="28"/>
        </w:rPr>
        <w:t>2</w:t>
      </w:r>
      <w:r>
        <w:rPr>
          <w:rFonts w:ascii="Trebuchet MS" w:hAnsi="Trebuchet MS"/>
          <w:sz w:val="28"/>
          <w:szCs w:val="28"/>
        </w:rPr>
        <w:t>.</w:t>
      </w:r>
      <w:r w:rsidRPr="00D20608">
        <w:rPr>
          <w:rFonts w:ascii="Trebuchet MS" w:hAnsi="Trebuchet MS"/>
          <w:sz w:val="28"/>
          <w:szCs w:val="28"/>
        </w:rPr>
        <w:t xml:space="preserve">134 </w:t>
      </w:r>
      <w:r w:rsidRPr="00F73FA7">
        <w:rPr>
          <w:rFonts w:ascii="Trebuchet MS" w:hAnsi="Trebuchet MS" w:cs="Open Sans"/>
          <w:sz w:val="28"/>
          <w:szCs w:val="28"/>
          <w:shd w:val="clear" w:color="auto" w:fill="FFFFFF"/>
        </w:rPr>
        <w:t>de deconturi la clinici pentru proceduri medicale</w:t>
      </w:r>
      <w:r>
        <w:rPr>
          <w:rFonts w:ascii="Trebuchet MS" w:hAnsi="Trebuchet MS" w:cs="Open Sans"/>
          <w:sz w:val="28"/>
          <w:szCs w:val="28"/>
          <w:shd w:val="clear" w:color="auto" w:fill="FFFFFF"/>
        </w:rPr>
        <w:t xml:space="preserve">. </w:t>
      </w:r>
    </w:p>
    <w:p w14:paraId="7BF17560" w14:textId="77777777" w:rsidR="00CE7CB8" w:rsidRDefault="00CE7CB8" w:rsidP="00CE7CB8">
      <w:pPr>
        <w:spacing w:after="300" w:line="360" w:lineRule="auto"/>
        <w:ind w:firstLine="720"/>
        <w:jc w:val="both"/>
        <w:textAlignment w:val="baseline"/>
        <w:rPr>
          <w:rFonts w:ascii="Trebuchet MS" w:hAnsi="Trebuchet MS" w:cstheme="minorHAnsi"/>
          <w:sz w:val="28"/>
          <w:szCs w:val="28"/>
        </w:rPr>
      </w:pPr>
      <w:r>
        <w:rPr>
          <w:rFonts w:ascii="Trebuchet MS" w:hAnsi="Trebuchet MS" w:cstheme="minorHAnsi"/>
          <w:sz w:val="28"/>
          <w:szCs w:val="28"/>
        </w:rPr>
        <w:t>Amintim că s</w:t>
      </w:r>
      <w:r w:rsidRPr="00F73FA7">
        <w:rPr>
          <w:rFonts w:ascii="Trebuchet MS" w:hAnsi="Trebuchet MS" w:cstheme="minorHAnsi"/>
          <w:sz w:val="28"/>
          <w:szCs w:val="28"/>
        </w:rPr>
        <w:t>prijinul se acordă sub forma a două vouchere pe suport de hârtie, în cuantum de 15.000 de lei. Astfel, un voucher în valoare de 5.000 de lei va fi destinat achiziționării de medicamente specifice, iar al doilea voucher, în suma de 10.000 de lei, va fi folosit pentru achitarea procedurilor medicale prescrise.</w:t>
      </w:r>
      <w:bookmarkEnd w:id="2"/>
      <w:bookmarkEnd w:id="3"/>
      <w:bookmarkEnd w:id="4"/>
      <w:bookmarkEnd w:id="5"/>
      <w:bookmarkEnd w:id="6"/>
      <w:bookmarkEnd w:id="7"/>
      <w:bookmarkEnd w:id="8"/>
    </w:p>
    <w:p w14:paraId="5716F4FF" w14:textId="77777777" w:rsidR="00CE7CB8" w:rsidRPr="00D45F52" w:rsidRDefault="00CE7CB8" w:rsidP="00CE7CB8">
      <w:pPr>
        <w:spacing w:after="300" w:line="360" w:lineRule="auto"/>
        <w:ind w:firstLine="720"/>
        <w:jc w:val="both"/>
        <w:textAlignment w:val="baseline"/>
        <w:rPr>
          <w:rFonts w:ascii="Trebuchet MS" w:hAnsi="Trebuchet MS" w:cstheme="minorHAnsi"/>
          <w:sz w:val="28"/>
          <w:szCs w:val="28"/>
        </w:rPr>
      </w:pPr>
    </w:p>
    <w:sectPr w:rsidR="00CE7CB8" w:rsidRPr="00D45F52" w:rsidSect="0099213D">
      <w:headerReference w:type="default" r:id="rId7"/>
      <w:pgSz w:w="11906" w:h="16838" w:code="9"/>
      <w:pgMar w:top="1440" w:right="1440" w:bottom="1440"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13CD3" w14:textId="77777777" w:rsidR="009114AE" w:rsidRDefault="009114AE" w:rsidP="0099213D">
      <w:pPr>
        <w:spacing w:after="0" w:line="240" w:lineRule="auto"/>
      </w:pPr>
      <w:r>
        <w:separator/>
      </w:r>
    </w:p>
  </w:endnote>
  <w:endnote w:type="continuationSeparator" w:id="0">
    <w:p w14:paraId="1039ADBF" w14:textId="77777777" w:rsidR="009114AE" w:rsidRDefault="009114AE" w:rsidP="0099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EC706" w14:textId="77777777" w:rsidR="009114AE" w:rsidRDefault="009114AE" w:rsidP="0099213D">
      <w:pPr>
        <w:spacing w:after="0" w:line="240" w:lineRule="auto"/>
      </w:pPr>
      <w:r>
        <w:separator/>
      </w:r>
    </w:p>
  </w:footnote>
  <w:footnote w:type="continuationSeparator" w:id="0">
    <w:p w14:paraId="286DBC1D" w14:textId="77777777" w:rsidR="009114AE" w:rsidRDefault="009114AE" w:rsidP="00992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0C43" w14:textId="5C3C9635" w:rsidR="0099213D" w:rsidRDefault="0099213D">
    <w:pPr>
      <w:pStyle w:val="Header"/>
    </w:pPr>
    <w:r>
      <w:drawing>
        <wp:anchor distT="0" distB="0" distL="114300" distR="114300" simplePos="0" relativeHeight="251658240" behindDoc="1" locked="0" layoutInCell="1" allowOverlap="1" wp14:anchorId="1B5B469F" wp14:editId="242FC63C">
          <wp:simplePos x="0" y="0"/>
          <wp:positionH relativeFrom="column">
            <wp:posOffset>-219075</wp:posOffset>
          </wp:positionH>
          <wp:positionV relativeFrom="paragraph">
            <wp:posOffset>19050</wp:posOffset>
          </wp:positionV>
          <wp:extent cx="3952875" cy="902335"/>
          <wp:effectExtent l="0" t="0" r="9525" b="0"/>
          <wp:wrapTight wrapText="bothSides">
            <wp:wrapPolygon edited="0">
              <wp:start x="1457" y="0"/>
              <wp:lineTo x="729" y="1824"/>
              <wp:lineTo x="0" y="5472"/>
              <wp:lineTo x="0" y="15961"/>
              <wp:lineTo x="1353" y="20977"/>
              <wp:lineTo x="1666" y="20977"/>
              <wp:lineTo x="3227" y="20977"/>
              <wp:lineTo x="13949" y="15049"/>
              <wp:lineTo x="21548" y="14137"/>
              <wp:lineTo x="21548" y="5928"/>
              <wp:lineTo x="3435" y="0"/>
              <wp:lineTo x="1457" y="0"/>
            </wp:wrapPolygon>
          </wp:wrapTight>
          <wp:docPr id="14734662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2875" cy="9023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12A3B"/>
    <w:multiLevelType w:val="hybridMultilevel"/>
    <w:tmpl w:val="BE94C778"/>
    <w:lvl w:ilvl="0" w:tplc="F32A59D6">
      <w:start w:val="20"/>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 w15:restartNumberingAfterBreak="0">
    <w:nsid w:val="4CE83660"/>
    <w:multiLevelType w:val="hybridMultilevel"/>
    <w:tmpl w:val="C4DE045C"/>
    <w:lvl w:ilvl="0" w:tplc="8376CC54">
      <w:start w:val="1"/>
      <w:numFmt w:val="bullet"/>
      <w:lvlText w:val=""/>
      <w:lvlJc w:val="left"/>
      <w:pPr>
        <w:ind w:left="827" w:hanging="360"/>
      </w:pPr>
      <w:rPr>
        <w:rFonts w:ascii="Wingdings" w:hAnsi="Wingdings" w:hint="default"/>
        <w:color w:val="auto"/>
      </w:rPr>
    </w:lvl>
    <w:lvl w:ilvl="1" w:tplc="04180003" w:tentative="1">
      <w:start w:val="1"/>
      <w:numFmt w:val="bullet"/>
      <w:lvlText w:val="o"/>
      <w:lvlJc w:val="left"/>
      <w:pPr>
        <w:ind w:left="1547" w:hanging="360"/>
      </w:pPr>
      <w:rPr>
        <w:rFonts w:ascii="Courier New" w:hAnsi="Courier New" w:cs="Courier New" w:hint="default"/>
      </w:rPr>
    </w:lvl>
    <w:lvl w:ilvl="2" w:tplc="04180005" w:tentative="1">
      <w:start w:val="1"/>
      <w:numFmt w:val="bullet"/>
      <w:lvlText w:val=""/>
      <w:lvlJc w:val="left"/>
      <w:pPr>
        <w:ind w:left="2267" w:hanging="360"/>
      </w:pPr>
      <w:rPr>
        <w:rFonts w:ascii="Wingdings" w:hAnsi="Wingdings" w:hint="default"/>
      </w:rPr>
    </w:lvl>
    <w:lvl w:ilvl="3" w:tplc="04180001" w:tentative="1">
      <w:start w:val="1"/>
      <w:numFmt w:val="bullet"/>
      <w:lvlText w:val=""/>
      <w:lvlJc w:val="left"/>
      <w:pPr>
        <w:ind w:left="2987" w:hanging="360"/>
      </w:pPr>
      <w:rPr>
        <w:rFonts w:ascii="Symbol" w:hAnsi="Symbol" w:hint="default"/>
      </w:rPr>
    </w:lvl>
    <w:lvl w:ilvl="4" w:tplc="04180003" w:tentative="1">
      <w:start w:val="1"/>
      <w:numFmt w:val="bullet"/>
      <w:lvlText w:val="o"/>
      <w:lvlJc w:val="left"/>
      <w:pPr>
        <w:ind w:left="3707" w:hanging="360"/>
      </w:pPr>
      <w:rPr>
        <w:rFonts w:ascii="Courier New" w:hAnsi="Courier New" w:cs="Courier New" w:hint="default"/>
      </w:rPr>
    </w:lvl>
    <w:lvl w:ilvl="5" w:tplc="04180005" w:tentative="1">
      <w:start w:val="1"/>
      <w:numFmt w:val="bullet"/>
      <w:lvlText w:val=""/>
      <w:lvlJc w:val="left"/>
      <w:pPr>
        <w:ind w:left="4427" w:hanging="360"/>
      </w:pPr>
      <w:rPr>
        <w:rFonts w:ascii="Wingdings" w:hAnsi="Wingdings" w:hint="default"/>
      </w:rPr>
    </w:lvl>
    <w:lvl w:ilvl="6" w:tplc="04180001" w:tentative="1">
      <w:start w:val="1"/>
      <w:numFmt w:val="bullet"/>
      <w:lvlText w:val=""/>
      <w:lvlJc w:val="left"/>
      <w:pPr>
        <w:ind w:left="5147" w:hanging="360"/>
      </w:pPr>
      <w:rPr>
        <w:rFonts w:ascii="Symbol" w:hAnsi="Symbol" w:hint="default"/>
      </w:rPr>
    </w:lvl>
    <w:lvl w:ilvl="7" w:tplc="04180003" w:tentative="1">
      <w:start w:val="1"/>
      <w:numFmt w:val="bullet"/>
      <w:lvlText w:val="o"/>
      <w:lvlJc w:val="left"/>
      <w:pPr>
        <w:ind w:left="5867" w:hanging="360"/>
      </w:pPr>
      <w:rPr>
        <w:rFonts w:ascii="Courier New" w:hAnsi="Courier New" w:cs="Courier New" w:hint="default"/>
      </w:rPr>
    </w:lvl>
    <w:lvl w:ilvl="8" w:tplc="04180005" w:tentative="1">
      <w:start w:val="1"/>
      <w:numFmt w:val="bullet"/>
      <w:lvlText w:val=""/>
      <w:lvlJc w:val="left"/>
      <w:pPr>
        <w:ind w:left="6587" w:hanging="360"/>
      </w:pPr>
      <w:rPr>
        <w:rFonts w:ascii="Wingdings" w:hAnsi="Wingdings" w:hint="default"/>
      </w:rPr>
    </w:lvl>
  </w:abstractNum>
  <w:abstractNum w:abstractNumId="2" w15:restartNumberingAfterBreak="0">
    <w:nsid w:val="67062653"/>
    <w:multiLevelType w:val="hybridMultilevel"/>
    <w:tmpl w:val="E60E3924"/>
    <w:lvl w:ilvl="0" w:tplc="8376CC54">
      <w:start w:val="1"/>
      <w:numFmt w:val="bullet"/>
      <w:lvlText w:val=""/>
      <w:lvlJc w:val="left"/>
      <w:pPr>
        <w:ind w:left="1187" w:hanging="360"/>
      </w:pPr>
      <w:rPr>
        <w:rFonts w:ascii="Wingdings" w:hAnsi="Wingdings" w:hint="default"/>
        <w:color w:val="auto"/>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3" w15:restartNumberingAfterBreak="0">
    <w:nsid w:val="6B5B5897"/>
    <w:multiLevelType w:val="hybridMultilevel"/>
    <w:tmpl w:val="EEBC491C"/>
    <w:lvl w:ilvl="0" w:tplc="9EEEBB60">
      <w:start w:val="2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3C12CC"/>
    <w:multiLevelType w:val="hybridMultilevel"/>
    <w:tmpl w:val="B04A7CD2"/>
    <w:lvl w:ilvl="0" w:tplc="C1C8D220">
      <w:start w:val="13"/>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num w:numId="1" w16cid:durableId="1918707232">
    <w:abstractNumId w:val="1"/>
  </w:num>
  <w:num w:numId="2" w16cid:durableId="2034843745">
    <w:abstractNumId w:val="0"/>
  </w:num>
  <w:num w:numId="3" w16cid:durableId="1426421113">
    <w:abstractNumId w:val="2"/>
  </w:num>
  <w:num w:numId="4" w16cid:durableId="1798253119">
    <w:abstractNumId w:val="4"/>
  </w:num>
  <w:num w:numId="5" w16cid:durableId="1311666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3D"/>
    <w:rsid w:val="000250B7"/>
    <w:rsid w:val="000825AF"/>
    <w:rsid w:val="00244544"/>
    <w:rsid w:val="00311308"/>
    <w:rsid w:val="00352FD8"/>
    <w:rsid w:val="00374308"/>
    <w:rsid w:val="003F52E5"/>
    <w:rsid w:val="00436DAC"/>
    <w:rsid w:val="004667CE"/>
    <w:rsid w:val="004E6858"/>
    <w:rsid w:val="00583790"/>
    <w:rsid w:val="00615634"/>
    <w:rsid w:val="008A5BEE"/>
    <w:rsid w:val="008E09C3"/>
    <w:rsid w:val="009114AE"/>
    <w:rsid w:val="0099213D"/>
    <w:rsid w:val="009F23B1"/>
    <w:rsid w:val="00A176A0"/>
    <w:rsid w:val="00C80E9B"/>
    <w:rsid w:val="00CB7383"/>
    <w:rsid w:val="00CE40F0"/>
    <w:rsid w:val="00CE7CB8"/>
    <w:rsid w:val="00EF04BF"/>
    <w:rsid w:val="00F93CF6"/>
    <w:rsid w:val="00FE39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A73A"/>
  <w15:chartTrackingRefBased/>
  <w15:docId w15:val="{A0C1FBF7-C374-48BF-B9A2-4981F5FB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2445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213D"/>
    <w:rPr>
      <w:noProof/>
      <w:lang w:val="ro-RO"/>
    </w:rPr>
  </w:style>
  <w:style w:type="paragraph" w:styleId="Footer">
    <w:name w:val="footer"/>
    <w:basedOn w:val="Normal"/>
    <w:link w:val="FooterChar"/>
    <w:uiPriority w:val="99"/>
    <w:unhideWhenUsed/>
    <w:rsid w:val="00992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213D"/>
    <w:rPr>
      <w:noProof/>
      <w:lang w:val="ro-RO"/>
    </w:rPr>
  </w:style>
  <w:style w:type="table" w:styleId="TableGrid">
    <w:name w:val="Table Grid"/>
    <w:basedOn w:val="TableNormal"/>
    <w:uiPriority w:val="39"/>
    <w:rsid w:val="00992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9213D"/>
    <w:pPr>
      <w:widowControl w:val="0"/>
      <w:autoSpaceDE w:val="0"/>
      <w:autoSpaceDN w:val="0"/>
      <w:spacing w:after="0" w:line="240" w:lineRule="auto"/>
      <w:ind w:left="107"/>
    </w:pPr>
    <w:rPr>
      <w:rFonts w:ascii="Trebuchet MS" w:eastAsia="Trebuchet MS" w:hAnsi="Trebuchet MS" w:cs="Trebuchet MS"/>
      <w:kern w:val="0"/>
      <w14:ligatures w14:val="none"/>
    </w:rPr>
  </w:style>
  <w:style w:type="paragraph" w:styleId="ListParagraph">
    <w:name w:val="List Paragraph"/>
    <w:basedOn w:val="Normal"/>
    <w:uiPriority w:val="34"/>
    <w:qFormat/>
    <w:rsid w:val="0099213D"/>
    <w:pPr>
      <w:ind w:left="720"/>
      <w:contextualSpacing/>
    </w:pPr>
  </w:style>
  <w:style w:type="character" w:customStyle="1" w:styleId="Heading1Char">
    <w:name w:val="Heading 1 Char"/>
    <w:basedOn w:val="DefaultParagraphFont"/>
    <w:link w:val="Heading1"/>
    <w:uiPriority w:val="9"/>
    <w:rsid w:val="00244544"/>
    <w:rPr>
      <w:rFonts w:asciiTheme="majorHAnsi" w:eastAsiaTheme="majorEastAsia" w:hAnsiTheme="majorHAnsi" w:cstheme="majorBidi"/>
      <w:noProof/>
      <w:color w:val="2F5496" w:themeColor="accent1" w:themeShade="BF"/>
      <w:sz w:val="32"/>
      <w:szCs w:val="32"/>
      <w:lang w:val="ro-RO"/>
    </w:rPr>
  </w:style>
  <w:style w:type="paragraph" w:styleId="NoSpacing">
    <w:name w:val="No Spacing"/>
    <w:uiPriority w:val="1"/>
    <w:qFormat/>
    <w:rsid w:val="004667CE"/>
    <w:pPr>
      <w:spacing w:after="0" w:line="240" w:lineRule="auto"/>
    </w:pPr>
    <w:rPr>
      <w:noProof/>
      <w:lang w:val="ro-RO"/>
    </w:rPr>
  </w:style>
  <w:style w:type="character" w:customStyle="1" w:styleId="apple-converted-space">
    <w:name w:val="apple-converted-space"/>
    <w:basedOn w:val="DefaultParagraphFont"/>
    <w:rsid w:val="00CE7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MF171</dc:creator>
  <cp:keywords/>
  <dc:description/>
  <cp:lastModifiedBy>Andrei Stroe</cp:lastModifiedBy>
  <cp:revision>2</cp:revision>
  <cp:lastPrinted>2023-11-14T13:36:00Z</cp:lastPrinted>
  <dcterms:created xsi:type="dcterms:W3CDTF">2023-12-19T12:33:00Z</dcterms:created>
  <dcterms:modified xsi:type="dcterms:W3CDTF">2023-12-19T12:33:00Z</dcterms:modified>
</cp:coreProperties>
</file>